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14"/>
      </w:tblGrid>
      <w:tr w:rsidR="00F24881" w:rsidRPr="00F24881" w:rsidTr="00F24881"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F24881" w:rsidRPr="00F24881">
              <w:tc>
                <w:tcPr>
                  <w:tcW w:w="0" w:type="auto"/>
                  <w:shd w:val="clear" w:color="auto" w:fill="404040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41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52"/>
                  </w:tblGrid>
                  <w:tr w:rsidR="00F24881" w:rsidRPr="00F24881">
                    <w:tc>
                      <w:tcPr>
                        <w:tcW w:w="0" w:type="auto"/>
                        <w:tcMar>
                          <w:top w:w="144" w:type="dxa"/>
                          <w:left w:w="0" w:type="dxa"/>
                          <w:bottom w:w="144" w:type="dxa"/>
                          <w:right w:w="144" w:type="dxa"/>
                        </w:tcMar>
                        <w:hideMark/>
                      </w:tcPr>
                      <w:p w:rsidR="00F24881" w:rsidRPr="00F24881" w:rsidRDefault="00F24881" w:rsidP="00F24881">
                        <w:pPr>
                          <w:spacing w:after="0" w:line="168" w:lineRule="atLeast"/>
                          <w:rPr>
                            <w:rFonts w:ascii="Helvetica" w:eastAsia="Times New Roman" w:hAnsi="Helvetica" w:cs="Helvetica"/>
                            <w:color w:val="FFFFFF"/>
                            <w:sz w:val="11"/>
                            <w:szCs w:val="11"/>
                            <w:lang w:eastAsia="en-IE"/>
                          </w:rPr>
                        </w:pPr>
                      </w:p>
                    </w:tc>
                  </w:tr>
                </w:tbl>
                <w:p w:rsidR="00F24881" w:rsidRPr="00F24881" w:rsidRDefault="00F24881" w:rsidP="00F248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F24881" w:rsidRPr="00F24881" w:rsidRDefault="00F24881" w:rsidP="00F24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E"/>
              </w:rPr>
            </w:pPr>
          </w:p>
        </w:tc>
      </w:tr>
    </w:tbl>
    <w:p w:rsidR="00F24881" w:rsidRPr="00F24881" w:rsidRDefault="00F24881" w:rsidP="00F248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14"/>
      </w:tblGrid>
      <w:tr w:rsidR="00F24881" w:rsidRPr="00F24881" w:rsidTr="00F24881"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tblpPr w:leftFromText="36" w:rightFromText="36" w:vertAnchor="text"/>
              <w:tblW w:w="5000" w:type="pct"/>
              <w:shd w:val="clear" w:color="auto" w:fill="404040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F24881" w:rsidRPr="00F24881">
              <w:tc>
                <w:tcPr>
                  <w:tcW w:w="0" w:type="auto"/>
                  <w:shd w:val="clear" w:color="auto" w:fill="404040"/>
                  <w:hideMark/>
                </w:tcPr>
                <w:p w:rsidR="00F24881" w:rsidRPr="00F24881" w:rsidRDefault="00F24881" w:rsidP="00F248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>
                        <wp:extent cx="5369560" cy="3190240"/>
                        <wp:effectExtent l="19050" t="0" r="2540" b="0"/>
                        <wp:docPr id="1" name="Picture 1" descr="https://ecp.yusercontent.com/mail?url=https%3A%2F%2Fmcusercontent.com%2Fee18a021f6412f87990f247bf%2Fimages%2F8f5ca8c1-bf96-4642-a84d-4d3d4953a959.png&amp;t=1592664928&amp;ymreqid=3e8dcc23-06e3-0625-2f95-4b0016014f00&amp;sig=b_.Ru_mk9Qw4vU6YkAOsog--~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cp.yusercontent.com/mail?url=https%3A%2F%2Fmcusercontent.com%2Fee18a021f6412f87990f247bf%2Fimages%2F8f5ca8c1-bf96-4642-a84d-4d3d4953a959.png&amp;t=1592664928&amp;ymreqid=3e8dcc23-06e3-0625-2f95-4b0016014f00&amp;sig=b_.Ru_mk9Qw4vU6YkAOsog--~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9560" cy="319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4881" w:rsidRPr="00F24881" w:rsidTr="00F24881">
              <w:tc>
                <w:tcPr>
                  <w:tcW w:w="9026" w:type="dxa"/>
                  <w:shd w:val="clear" w:color="auto" w:fill="40404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24881" w:rsidRPr="00F24881" w:rsidRDefault="00F24881" w:rsidP="00F24881">
                  <w:pPr>
                    <w:spacing w:after="0" w:line="168" w:lineRule="atLeast"/>
                    <w:jc w:val="center"/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</w:pPr>
                  <w:r w:rsidRPr="00F24881">
                    <w:rPr>
                      <w:rFonts w:ascii="Helvetica" w:eastAsia="Times New Roman" w:hAnsi="Helvetica" w:cs="Helvetica"/>
                      <w:b/>
                      <w:bCs/>
                      <w:color w:val="F2F2F2"/>
                      <w:sz w:val="11"/>
                      <w:lang w:eastAsia="en-IE"/>
                    </w:rPr>
                    <w:t>TRICIA'S TRI TIP #8</w:t>
                  </w:r>
                </w:p>
                <w:p w:rsidR="00F24881" w:rsidRPr="00F24881" w:rsidRDefault="00F24881" w:rsidP="00F24881">
                  <w:pPr>
                    <w:spacing w:after="0" w:line="168" w:lineRule="atLeast"/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</w:pPr>
                  <w:r w:rsidRPr="00F24881">
                    <w:rPr>
                      <w:rFonts w:ascii="Helvetica" w:eastAsia="Times New Roman" w:hAnsi="Helvetica" w:cs="Helvetica"/>
                      <w:b/>
                      <w:bCs/>
                      <w:color w:val="F2F2F2"/>
                      <w:sz w:val="11"/>
                      <w:u w:val="single"/>
                      <w:lang w:eastAsia="en-IE"/>
                    </w:rPr>
                    <w:t>Hydration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>- ensures optimal performance, body temperature regulation. Being dehydrated by as little as 2 percent of your body weight can begin to increase fatigue, reduce your athletic performance (mentally and physically), and increase your risk of heat stress.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  <w:t>Suggested is - less than 300ml before exercising, to avoid gastric upset. 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  <w:t>Consider electrolytes added to the water if you sweat loads and loose sodium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  <w:t>150-200ml/ per 15 minutes is suggested in ‘normal temperatures’, and this can dramatically change in hot/humid conditions - The aim is to lose no more than 2% of your body weight during exercise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  <w:t xml:space="preserve">The simplest way to understand your hydration needs is to </w:t>
                  </w:r>
                  <w:proofErr w:type="spellStart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>to</w:t>
                  </w:r>
                  <w:proofErr w:type="spellEnd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 xml:space="preserve"> compare </w:t>
                  </w:r>
                  <w:proofErr w:type="spellStart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>preexercise</w:t>
                  </w:r>
                  <w:proofErr w:type="spellEnd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 xml:space="preserve"> and </w:t>
                  </w:r>
                  <w:proofErr w:type="spellStart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>postexercise</w:t>
                  </w:r>
                  <w:proofErr w:type="spellEnd"/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t xml:space="preserve"> body weights. If you lost weight, you need to drink more at the next practice. This gives the you immediate feedback about your drinking habits</w:t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</w:r>
                  <w:r w:rsidRPr="00F24881">
                    <w:rPr>
                      <w:rFonts w:ascii="Helvetica" w:eastAsia="Times New Roman" w:hAnsi="Helvetica" w:cs="Helvetica"/>
                      <w:color w:val="F2F2F2"/>
                      <w:sz w:val="11"/>
                      <w:szCs w:val="11"/>
                      <w:lang w:eastAsia="en-IE"/>
                    </w:rPr>
                    <w:br/>
                    <w:t>Watch signs of dehydration – colour of urine is a huge giveaway to dehydration </w:t>
                  </w:r>
                </w:p>
              </w:tc>
            </w:tr>
          </w:tbl>
          <w:p w:rsidR="00F24881" w:rsidRPr="00F24881" w:rsidRDefault="00F24881" w:rsidP="00F24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E"/>
              </w:rPr>
            </w:pPr>
          </w:p>
        </w:tc>
      </w:tr>
    </w:tbl>
    <w:p w:rsidR="00AD43AB" w:rsidRDefault="00AD43AB"/>
    <w:p w:rsidR="00F24881" w:rsidRDefault="00F24881"/>
    <w:p w:rsidR="00F24881" w:rsidRDefault="00F24881"/>
    <w:sectPr w:rsidR="00F24881" w:rsidSect="00AD4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F24881"/>
    <w:rsid w:val="00AD43AB"/>
    <w:rsid w:val="00F2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48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Trish</cp:lastModifiedBy>
  <cp:revision>1</cp:revision>
  <dcterms:created xsi:type="dcterms:W3CDTF">2020-06-20T14:55:00Z</dcterms:created>
  <dcterms:modified xsi:type="dcterms:W3CDTF">2020-06-20T14:57:00Z</dcterms:modified>
</cp:coreProperties>
</file>